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0" w:type="dxa"/>
        <w:tblInd w:w="-709" w:type="dxa"/>
        <w:tblLook w:val="04A0" w:firstRow="1" w:lastRow="0" w:firstColumn="1" w:lastColumn="0" w:noHBand="0" w:noVBand="1"/>
      </w:tblPr>
      <w:tblGrid>
        <w:gridCol w:w="4429"/>
        <w:gridCol w:w="5811"/>
      </w:tblGrid>
      <w:tr w:rsidR="001C7593" w:rsidRPr="00417BDD" w:rsidTr="001C7593">
        <w:tc>
          <w:tcPr>
            <w:tcW w:w="4429" w:type="dxa"/>
          </w:tcPr>
          <w:p w:rsidR="001C7593" w:rsidRPr="00906D74" w:rsidRDefault="001C7593" w:rsidP="00DF31A2">
            <w:pPr>
              <w:pageBreakBefore/>
              <w:tabs>
                <w:tab w:val="center" w:pos="6840"/>
              </w:tabs>
              <w:ind w:right="36"/>
              <w:jc w:val="center"/>
              <w:rPr>
                <w:sz w:val="26"/>
                <w:szCs w:val="26"/>
              </w:rPr>
            </w:pPr>
            <w:r w:rsidRPr="00906D74">
              <w:rPr>
                <w:sz w:val="26"/>
                <w:szCs w:val="26"/>
              </w:rPr>
              <w:t>UBND TỈNH LÂM ĐỒNG</w:t>
            </w:r>
          </w:p>
          <w:p w:rsidR="001C7593" w:rsidRPr="00FA35D7" w:rsidRDefault="001C7593" w:rsidP="00DF31A2">
            <w:pPr>
              <w:pageBreakBefore/>
              <w:tabs>
                <w:tab w:val="center" w:pos="6840"/>
              </w:tabs>
              <w:ind w:right="36"/>
              <w:jc w:val="center"/>
              <w:rPr>
                <w:b/>
                <w:sz w:val="26"/>
                <w:szCs w:val="26"/>
              </w:rPr>
            </w:pPr>
            <w:r>
              <w:rPr>
                <w:b/>
                <w:sz w:val="26"/>
                <w:szCs w:val="26"/>
              </w:rPr>
              <w:t>SỞ</w:t>
            </w:r>
            <w:r w:rsidRPr="00FA35D7">
              <w:rPr>
                <w:b/>
                <w:sz w:val="26"/>
                <w:szCs w:val="26"/>
              </w:rPr>
              <w:t xml:space="preserve"> GIÁO DỤC VÀ ĐÀO TẠO</w:t>
            </w:r>
          </w:p>
          <w:p w:rsidR="001C7593" w:rsidRPr="00C85234" w:rsidRDefault="001C7593" w:rsidP="00DF31A2">
            <w:pPr>
              <w:pageBreakBefore/>
              <w:tabs>
                <w:tab w:val="center" w:pos="6840"/>
              </w:tabs>
              <w:spacing w:before="120" w:after="120"/>
              <w:ind w:right="36"/>
              <w:jc w:val="center"/>
              <w:rPr>
                <w:b/>
                <w:sz w:val="26"/>
                <w:szCs w:val="28"/>
              </w:rPr>
            </w:pPr>
            <w:r w:rsidRPr="00EC55B4">
              <w:rPr>
                <w:noProof/>
                <w:sz w:val="26"/>
                <w:szCs w:val="26"/>
              </w:rPr>
              <mc:AlternateContent>
                <mc:Choice Requires="wps">
                  <w:drawing>
                    <wp:anchor distT="0" distB="0" distL="114300" distR="114300" simplePos="0" relativeHeight="251659264" behindDoc="0" locked="0" layoutInCell="1" allowOverlap="1" wp14:anchorId="5A7E7AC3" wp14:editId="41386FC5">
                      <wp:simplePos x="0" y="0"/>
                      <wp:positionH relativeFrom="column">
                        <wp:posOffset>945515</wp:posOffset>
                      </wp:positionH>
                      <wp:positionV relativeFrom="paragraph">
                        <wp:posOffset>36499</wp:posOffset>
                      </wp:positionV>
                      <wp:extent cx="639445" cy="0"/>
                      <wp:effectExtent l="0" t="0" r="27305"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6A06CD" id="_x0000_t32" coordsize="21600,21600" o:spt="32" o:oned="t" path="m,l21600,21600e" filled="f">
                      <v:path arrowok="t" fillok="f" o:connecttype="none"/>
                      <o:lock v:ext="edit" shapetype="t"/>
                    </v:shapetype>
                    <v:shape id="AutoShape 10" o:spid="_x0000_s1026" type="#_x0000_t32" style="position:absolute;margin-left:74.45pt;margin-top:2.85pt;width:50.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9Ck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"/>
                  </w:pict>
                </mc:Fallback>
              </mc:AlternateContent>
            </w:r>
            <w:r w:rsidRPr="00C85234">
              <w:rPr>
                <w:sz w:val="26"/>
                <w:szCs w:val="28"/>
              </w:rPr>
              <w:t xml:space="preserve">Số:  </w:t>
            </w:r>
            <w:r>
              <w:rPr>
                <w:sz w:val="26"/>
                <w:szCs w:val="28"/>
              </w:rPr>
              <w:t xml:space="preserve">      </w:t>
            </w:r>
            <w:r w:rsidRPr="00C85234">
              <w:rPr>
                <w:sz w:val="26"/>
                <w:szCs w:val="28"/>
              </w:rPr>
              <w:t>/</w:t>
            </w:r>
            <w:r>
              <w:rPr>
                <w:sz w:val="26"/>
                <w:szCs w:val="28"/>
              </w:rPr>
              <w:t xml:space="preserve">SGDĐT- </w:t>
            </w:r>
            <w:r w:rsidRPr="00C85234">
              <w:rPr>
                <w:sz w:val="26"/>
                <w:szCs w:val="28"/>
              </w:rPr>
              <w:t>QLCL</w:t>
            </w:r>
          </w:p>
          <w:p w:rsidR="001C7593" w:rsidRDefault="001C7593" w:rsidP="00DF31A2">
            <w:pPr>
              <w:tabs>
                <w:tab w:val="center" w:pos="6840"/>
              </w:tabs>
              <w:ind w:right="34"/>
              <w:jc w:val="center"/>
            </w:pPr>
            <w:r w:rsidRPr="0020661E">
              <w:t>V/v</w:t>
            </w:r>
            <w:r>
              <w:t xml:space="preserve"> tăng cường công tác quản lý văn bằng,</w:t>
            </w:r>
          </w:p>
          <w:p w:rsidR="001C7593" w:rsidRPr="00717B9F" w:rsidRDefault="001C7593" w:rsidP="00DF31A2">
            <w:pPr>
              <w:tabs>
                <w:tab w:val="center" w:pos="6840"/>
              </w:tabs>
              <w:ind w:right="34"/>
              <w:jc w:val="center"/>
            </w:pPr>
            <w:r>
              <w:t>hồ sơ công nhận tốt nghiệp THCS</w:t>
            </w:r>
            <w:r w:rsidRPr="00C85234">
              <w:t xml:space="preserve"> </w:t>
            </w:r>
            <w:r w:rsidRPr="00721639">
              <w:t xml:space="preserve"> </w:t>
            </w:r>
          </w:p>
        </w:tc>
        <w:tc>
          <w:tcPr>
            <w:tcW w:w="5811" w:type="dxa"/>
          </w:tcPr>
          <w:p w:rsidR="001C7593" w:rsidRPr="00417BDD" w:rsidRDefault="001C7593" w:rsidP="00DF31A2">
            <w:pPr>
              <w:pageBreakBefore/>
              <w:tabs>
                <w:tab w:val="center" w:pos="1653"/>
                <w:tab w:val="center" w:pos="6840"/>
              </w:tabs>
              <w:ind w:right="-369"/>
              <w:jc w:val="center"/>
              <w:rPr>
                <w:b/>
                <w:sz w:val="26"/>
                <w:szCs w:val="26"/>
              </w:rPr>
            </w:pPr>
            <w:r w:rsidRPr="00417BDD">
              <w:rPr>
                <w:b/>
                <w:sz w:val="26"/>
                <w:szCs w:val="26"/>
              </w:rPr>
              <w:t>CỘNG HÒA XÃ HỘI CHỦ NGHĨA VIỆT NAM</w:t>
            </w:r>
          </w:p>
          <w:p w:rsidR="001C7593" w:rsidRPr="00417BDD" w:rsidRDefault="001C7593" w:rsidP="00DF31A2">
            <w:pPr>
              <w:pageBreakBefore/>
              <w:tabs>
                <w:tab w:val="center" w:pos="1653"/>
                <w:tab w:val="center" w:pos="6840"/>
              </w:tabs>
              <w:ind w:right="-369"/>
              <w:jc w:val="center"/>
              <w:rPr>
                <w:b/>
                <w:sz w:val="28"/>
                <w:szCs w:val="28"/>
              </w:rPr>
            </w:pPr>
            <w:r w:rsidRPr="00417BDD">
              <w:rPr>
                <w:b/>
                <w:sz w:val="28"/>
                <w:szCs w:val="28"/>
              </w:rPr>
              <w:t>Độc lập - Tự do - Hạnh phúc</w:t>
            </w:r>
          </w:p>
          <w:p w:rsidR="001C7593" w:rsidRPr="00417BDD" w:rsidRDefault="001C7593" w:rsidP="00DF31A2">
            <w:pPr>
              <w:pageBreakBefore/>
              <w:tabs>
                <w:tab w:val="center" w:pos="1653"/>
                <w:tab w:val="center" w:pos="6840"/>
              </w:tabs>
              <w:spacing w:before="120"/>
              <w:ind w:right="-369"/>
              <w:jc w:val="center"/>
              <w:rPr>
                <w:sz w:val="26"/>
                <w:szCs w:val="26"/>
              </w:rPr>
            </w:pPr>
            <w:r>
              <w:rPr>
                <w:i/>
                <w:noProof/>
                <w:sz w:val="28"/>
                <w:szCs w:val="28"/>
              </w:rPr>
              <mc:AlternateContent>
                <mc:Choice Requires="wps">
                  <w:drawing>
                    <wp:anchor distT="0" distB="0" distL="114300" distR="114300" simplePos="0" relativeHeight="251660288" behindDoc="0" locked="0" layoutInCell="1" allowOverlap="1" wp14:anchorId="2D24A5BE" wp14:editId="71F7474E">
                      <wp:simplePos x="0" y="0"/>
                      <wp:positionH relativeFrom="column">
                        <wp:posOffset>838200</wp:posOffset>
                      </wp:positionH>
                      <wp:positionV relativeFrom="paragraph">
                        <wp:posOffset>38735</wp:posOffset>
                      </wp:positionV>
                      <wp:extent cx="2095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6C68B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pt,3.05pt" to="23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ELtQEAALcDAAAOAAAAZHJzL2Uyb0RvYy54bWysU8GOEzEMvSPxD1HudKZdLYJ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" strokecolor="black [3200]" strokeweight=".5pt">
                      <v:stroke joinstyle="miter"/>
                    </v:line>
                  </w:pict>
                </mc:Fallback>
              </mc:AlternateContent>
            </w:r>
            <w:r>
              <w:rPr>
                <w:i/>
                <w:noProof/>
                <w:sz w:val="28"/>
                <w:szCs w:val="28"/>
              </w:rPr>
              <w:t>Lâm Đồng</w:t>
            </w:r>
            <w:r w:rsidRPr="00417BDD">
              <w:rPr>
                <w:i/>
                <w:noProof/>
                <w:sz w:val="28"/>
                <w:szCs w:val="28"/>
              </w:rPr>
              <w:t xml:space="preserve">, ngày  </w:t>
            </w:r>
            <w:r>
              <w:rPr>
                <w:i/>
                <w:noProof/>
                <w:sz w:val="28"/>
                <w:szCs w:val="28"/>
              </w:rPr>
              <w:t xml:space="preserve">  </w:t>
            </w:r>
            <w:r w:rsidRPr="00417BDD">
              <w:rPr>
                <w:i/>
                <w:noProof/>
                <w:sz w:val="28"/>
                <w:szCs w:val="28"/>
              </w:rPr>
              <w:t xml:space="preserve"> tháng </w:t>
            </w:r>
            <w:r>
              <w:rPr>
                <w:i/>
                <w:noProof/>
                <w:sz w:val="28"/>
                <w:szCs w:val="28"/>
              </w:rPr>
              <w:t xml:space="preserve">4 </w:t>
            </w:r>
            <w:r w:rsidRPr="00417BDD">
              <w:rPr>
                <w:i/>
                <w:noProof/>
                <w:sz w:val="28"/>
                <w:szCs w:val="28"/>
              </w:rPr>
              <w:t>năm 20</w:t>
            </w:r>
            <w:r>
              <w:rPr>
                <w:i/>
                <w:noProof/>
                <w:sz w:val="28"/>
                <w:szCs w:val="28"/>
              </w:rPr>
              <w:t>25</w:t>
            </w:r>
          </w:p>
        </w:tc>
      </w:tr>
    </w:tbl>
    <w:p w:rsidR="001C7593" w:rsidRDefault="001C7593" w:rsidP="001C7593">
      <w:pPr>
        <w:ind w:left="1560"/>
        <w:rPr>
          <w:sz w:val="28"/>
          <w:szCs w:val="28"/>
        </w:rPr>
      </w:pPr>
    </w:p>
    <w:p w:rsidR="001C7593" w:rsidRDefault="001C7593" w:rsidP="001C7593">
      <w:pPr>
        <w:ind w:left="1560"/>
        <w:rPr>
          <w:sz w:val="28"/>
          <w:szCs w:val="28"/>
        </w:rPr>
      </w:pPr>
    </w:p>
    <w:p w:rsidR="001C7593" w:rsidRDefault="001C7593" w:rsidP="001C7593">
      <w:pPr>
        <w:ind w:left="1560" w:firstLine="600"/>
        <w:rPr>
          <w:sz w:val="28"/>
          <w:szCs w:val="28"/>
        </w:rPr>
      </w:pPr>
      <w:r w:rsidRPr="006738E0">
        <w:rPr>
          <w:sz w:val="28"/>
          <w:szCs w:val="28"/>
        </w:rPr>
        <w:t xml:space="preserve">Kính gửi: </w:t>
      </w:r>
      <w:r>
        <w:rPr>
          <w:sz w:val="28"/>
          <w:szCs w:val="28"/>
        </w:rPr>
        <w:t>Phòng GDĐT các huyện, thành phố</w:t>
      </w:r>
    </w:p>
    <w:p w:rsidR="001C7593" w:rsidRDefault="001C7593" w:rsidP="001C7593">
      <w:pPr>
        <w:ind w:left="2694"/>
        <w:rPr>
          <w:sz w:val="28"/>
          <w:szCs w:val="28"/>
        </w:rPr>
      </w:pPr>
    </w:p>
    <w:p w:rsidR="001C7593" w:rsidRPr="000E1D98" w:rsidRDefault="001C7593" w:rsidP="001C7593">
      <w:pPr>
        <w:shd w:val="clear" w:color="auto" w:fill="FFFFFF"/>
        <w:spacing w:before="120" w:line="288" w:lineRule="auto"/>
        <w:ind w:firstLine="567"/>
        <w:jc w:val="both"/>
        <w:rPr>
          <w:bCs/>
          <w:sz w:val="28"/>
          <w:szCs w:val="28"/>
          <w:lang w:val="vi-VN"/>
        </w:rPr>
      </w:pPr>
      <w:bookmarkStart w:id="0" w:name="_Hlk173318284"/>
      <w:r w:rsidRPr="000E1D98">
        <w:rPr>
          <w:sz w:val="28"/>
          <w:szCs w:val="28"/>
          <w:lang w:val="vi-VN"/>
        </w:rPr>
        <w:t>Căn cứ Thông tư 21/2019/TT-BGDĐT ngày 29/11/2019 của Bộ trưởng Bộ Giáo dục và Đào tạo về việc</w:t>
      </w:r>
      <w:bookmarkStart w:id="1" w:name="loai_1_name"/>
      <w:r w:rsidRPr="000E1D98">
        <w:rPr>
          <w:sz w:val="28"/>
          <w:szCs w:val="28"/>
          <w:lang w:val="vi-VN"/>
        </w:rPr>
        <w:t xml:space="preserve">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bookmarkEnd w:id="1"/>
      <w:r>
        <w:rPr>
          <w:sz w:val="28"/>
          <w:szCs w:val="28"/>
        </w:rPr>
        <w:t>;</w:t>
      </w:r>
      <w:r w:rsidRPr="000E1D98">
        <w:rPr>
          <w:sz w:val="28"/>
          <w:szCs w:val="28"/>
          <w:lang w:val="vi-VN"/>
        </w:rPr>
        <w:t xml:space="preserve"> </w:t>
      </w:r>
      <w:r>
        <w:rPr>
          <w:sz w:val="28"/>
          <w:szCs w:val="28"/>
        </w:rPr>
        <w:t xml:space="preserve">Công văn số 2142/QLCL-QLVBCC ngày 29/11/2024 về việc tăng cường quản lý văn bằng, chứng chỉ; </w:t>
      </w:r>
      <w:r w:rsidRPr="000E1D98">
        <w:rPr>
          <w:sz w:val="28"/>
          <w:szCs w:val="28"/>
          <w:lang w:val="vi-VN"/>
        </w:rPr>
        <w:t xml:space="preserve">Quyết định 733/QĐ-SGDĐT ngày 14/9/2020 của Giám đốc </w:t>
      </w:r>
      <w:r>
        <w:rPr>
          <w:sz w:val="28"/>
          <w:szCs w:val="28"/>
        </w:rPr>
        <w:t>S</w:t>
      </w:r>
      <w:r w:rsidRPr="000E1D98">
        <w:rPr>
          <w:sz w:val="28"/>
          <w:szCs w:val="28"/>
          <w:lang w:val="vi-VN"/>
        </w:rPr>
        <w:t>ở Giáo dục và Đào tạo Lâm Đồng về việc</w:t>
      </w:r>
      <w:r w:rsidRPr="000E1D98">
        <w:rPr>
          <w:bCs/>
          <w:sz w:val="28"/>
          <w:szCs w:val="28"/>
          <w:lang w:val="vi-VN"/>
        </w:rPr>
        <w:t xml:space="preserve"> ban hành </w:t>
      </w:r>
      <w:r w:rsidRPr="000E1D98">
        <w:rPr>
          <w:sz w:val="28"/>
          <w:szCs w:val="28"/>
          <w:lang w:val="vi-VN"/>
        </w:rPr>
        <w:t>Quy chế bảo quản, lưu giữ, sử dụng, cấp phát phôi, văn bằng, chứng chỉ của Sở Giáo dục và Đào tạo</w:t>
      </w:r>
      <w:r>
        <w:rPr>
          <w:sz w:val="28"/>
          <w:szCs w:val="28"/>
        </w:rPr>
        <w:t xml:space="preserve"> (GDĐT)</w:t>
      </w:r>
      <w:r w:rsidRPr="000E1D98">
        <w:rPr>
          <w:sz w:val="28"/>
          <w:szCs w:val="28"/>
          <w:lang w:val="vi-VN"/>
        </w:rPr>
        <w:t xml:space="preserve"> tỉnh Lâm Đồng</w:t>
      </w:r>
      <w:r>
        <w:rPr>
          <w:sz w:val="28"/>
          <w:szCs w:val="28"/>
        </w:rPr>
        <w:t>.</w:t>
      </w:r>
    </w:p>
    <w:p w:rsidR="001C7593" w:rsidRDefault="001C7593" w:rsidP="001C7593">
      <w:pPr>
        <w:shd w:val="clear" w:color="auto" w:fill="FFFFFF"/>
        <w:spacing w:before="120" w:line="288" w:lineRule="auto"/>
        <w:ind w:firstLine="567"/>
        <w:jc w:val="both"/>
        <w:rPr>
          <w:sz w:val="28"/>
          <w:szCs w:val="28"/>
        </w:rPr>
      </w:pPr>
      <w:r>
        <w:rPr>
          <w:sz w:val="28"/>
          <w:szCs w:val="28"/>
        </w:rPr>
        <w:t xml:space="preserve">Để bảo đảm quyền lợi của người học đã được cấp bằng tốt nghiệp trung học cơ sở (THCS); không để thất lạc hồ sơ, dữ liệu về xét công nhận tốt nghiệp, </w:t>
      </w:r>
      <w:r w:rsidRPr="00BC5DB6">
        <w:rPr>
          <w:spacing w:val="-4"/>
          <w:sz w:val="28"/>
          <w:szCs w:val="28"/>
        </w:rPr>
        <w:t>khi thực hiện tinh gọn bộ máy, sắp xếp đơn vị hành chính, tổ chức chính quyền địa phương 2 cấp</w:t>
      </w:r>
      <w:r w:rsidRPr="00F3167D">
        <w:rPr>
          <w:sz w:val="28"/>
          <w:szCs w:val="28"/>
        </w:rPr>
        <w:t xml:space="preserve">, </w:t>
      </w:r>
      <w:r>
        <w:rPr>
          <w:sz w:val="28"/>
          <w:szCs w:val="28"/>
        </w:rPr>
        <w:t xml:space="preserve">Sở GDĐT </w:t>
      </w:r>
      <w:r w:rsidRPr="0020661E">
        <w:rPr>
          <w:sz w:val="28"/>
          <w:szCs w:val="28"/>
        </w:rPr>
        <w:t xml:space="preserve">đề nghị </w:t>
      </w:r>
      <w:r>
        <w:rPr>
          <w:sz w:val="28"/>
          <w:szCs w:val="28"/>
        </w:rPr>
        <w:t xml:space="preserve">Phòng GDĐT các huyện, thành phố khẩn trương </w:t>
      </w:r>
      <w:r w:rsidRPr="0020661E">
        <w:rPr>
          <w:sz w:val="28"/>
          <w:szCs w:val="28"/>
        </w:rPr>
        <w:t>thực hiện một số nội dung sau:</w:t>
      </w:r>
    </w:p>
    <w:p w:rsidR="001C7593" w:rsidRDefault="001C7593" w:rsidP="001C7593">
      <w:pPr>
        <w:shd w:val="clear" w:color="auto" w:fill="FFFFFF"/>
        <w:spacing w:before="120" w:line="288" w:lineRule="auto"/>
        <w:ind w:firstLine="567"/>
        <w:jc w:val="both"/>
        <w:rPr>
          <w:spacing w:val="-4"/>
          <w:sz w:val="28"/>
          <w:szCs w:val="28"/>
        </w:rPr>
      </w:pPr>
      <w:r>
        <w:rPr>
          <w:spacing w:val="-4"/>
          <w:sz w:val="28"/>
          <w:szCs w:val="28"/>
        </w:rPr>
        <w:t>1. Lập danh mục các hồ sơ quản lý văn bằng của các năm (sổ gốc, sổ cấp bản sao, quyết định cấp bằng; hồ sơ công nhận tốt nghiệp THCS…); có phương án sắp xếp, lưu trữ, bảo quản các loại hồ sơ liên quan cẩn thận, tuyệt đối không để thất lạc, mất mát hồ sơ, dữ liệu về văn bằng, chứng chỉ.</w:t>
      </w:r>
    </w:p>
    <w:p w:rsidR="001C7593" w:rsidRDefault="001C7593" w:rsidP="001C7593">
      <w:pPr>
        <w:shd w:val="clear" w:color="auto" w:fill="FFFFFF"/>
        <w:spacing w:before="120" w:line="288" w:lineRule="auto"/>
        <w:ind w:firstLine="567"/>
        <w:jc w:val="both"/>
        <w:rPr>
          <w:sz w:val="28"/>
          <w:szCs w:val="28"/>
        </w:rPr>
      </w:pPr>
      <w:r>
        <w:rPr>
          <w:sz w:val="28"/>
          <w:szCs w:val="28"/>
        </w:rPr>
        <w:t>2</w:t>
      </w:r>
      <w:r w:rsidRPr="00334344">
        <w:rPr>
          <w:sz w:val="28"/>
          <w:szCs w:val="28"/>
        </w:rPr>
        <w:t xml:space="preserve">. </w:t>
      </w:r>
      <w:r>
        <w:rPr>
          <w:sz w:val="28"/>
          <w:szCs w:val="28"/>
        </w:rPr>
        <w:t>C</w:t>
      </w:r>
      <w:r w:rsidRPr="00334344">
        <w:rPr>
          <w:sz w:val="28"/>
          <w:szCs w:val="28"/>
        </w:rPr>
        <w:t xml:space="preserve">ập nhật kịp thời cơ sở dữ liệu về </w:t>
      </w:r>
      <w:r>
        <w:rPr>
          <w:sz w:val="28"/>
          <w:szCs w:val="28"/>
        </w:rPr>
        <w:t xml:space="preserve">văn bằng theo quy định tại Điều 26 </w:t>
      </w:r>
      <w:r w:rsidRPr="007F3EBB">
        <w:rPr>
          <w:sz w:val="28"/>
          <w:szCs w:val="28"/>
        </w:rPr>
        <w:t xml:space="preserve">Thông tư số </w:t>
      </w:r>
      <w:r>
        <w:rPr>
          <w:sz w:val="28"/>
          <w:szCs w:val="28"/>
        </w:rPr>
        <w:t>2</w:t>
      </w:r>
      <w:r w:rsidRPr="007F3EBB">
        <w:rPr>
          <w:sz w:val="28"/>
          <w:szCs w:val="28"/>
        </w:rPr>
        <w:t>1/201</w:t>
      </w:r>
      <w:r>
        <w:rPr>
          <w:sz w:val="28"/>
          <w:szCs w:val="28"/>
        </w:rPr>
        <w:t>9</w:t>
      </w:r>
      <w:r w:rsidRPr="007F3EBB">
        <w:rPr>
          <w:sz w:val="28"/>
          <w:szCs w:val="28"/>
        </w:rPr>
        <w:t xml:space="preserve">/TT-BGDĐT ngày </w:t>
      </w:r>
      <w:r>
        <w:rPr>
          <w:sz w:val="28"/>
          <w:szCs w:val="28"/>
        </w:rPr>
        <w:t>29/11/</w:t>
      </w:r>
      <w:r w:rsidRPr="007F3EBB">
        <w:rPr>
          <w:sz w:val="28"/>
          <w:szCs w:val="28"/>
        </w:rPr>
        <w:t>201</w:t>
      </w:r>
      <w:r>
        <w:rPr>
          <w:sz w:val="28"/>
          <w:szCs w:val="28"/>
        </w:rPr>
        <w:t>9</w:t>
      </w:r>
      <w:r w:rsidRPr="007F3EBB">
        <w:rPr>
          <w:sz w:val="28"/>
          <w:szCs w:val="28"/>
        </w:rPr>
        <w:t xml:space="preserve"> của Bộ trưởng Bộ </w:t>
      </w:r>
      <w:r>
        <w:rPr>
          <w:sz w:val="28"/>
          <w:szCs w:val="28"/>
        </w:rPr>
        <w:t>GDĐT, bảo đảm đáp ứng các yêu cầu:</w:t>
      </w:r>
    </w:p>
    <w:p w:rsidR="001C7593" w:rsidRDefault="001C7593" w:rsidP="001C7593">
      <w:pPr>
        <w:shd w:val="clear" w:color="auto" w:fill="FFFFFF"/>
        <w:spacing w:before="120" w:line="288" w:lineRule="auto"/>
        <w:ind w:firstLine="567"/>
        <w:jc w:val="both"/>
        <w:rPr>
          <w:sz w:val="28"/>
          <w:szCs w:val="28"/>
        </w:rPr>
      </w:pPr>
      <w:r>
        <w:rPr>
          <w:sz w:val="28"/>
          <w:szCs w:val="28"/>
        </w:rPr>
        <w:t>a) Có thông tin về số định danh cá nhân của người được cấp văn bằng giúp kết nối với C</w:t>
      </w:r>
      <w:r w:rsidRPr="00E06216">
        <w:rPr>
          <w:sz w:val="28"/>
          <w:szCs w:val="28"/>
        </w:rPr>
        <w:t>ơ sở dữ liệu quốc gia về dân cư</w:t>
      </w:r>
      <w:r>
        <w:rPr>
          <w:sz w:val="28"/>
          <w:szCs w:val="28"/>
        </w:rPr>
        <w:t xml:space="preserve"> để giải quyết các thủ tục hành chính liên quan đến văn bằng cho người dân và </w:t>
      </w:r>
      <w:r w:rsidRPr="00F3167D">
        <w:rPr>
          <w:sz w:val="28"/>
          <w:szCs w:val="28"/>
        </w:rPr>
        <w:t xml:space="preserve">công bố công khai thông tin về cấp </w:t>
      </w:r>
      <w:r>
        <w:rPr>
          <w:sz w:val="28"/>
          <w:szCs w:val="28"/>
        </w:rPr>
        <w:t xml:space="preserve">văn bằng </w:t>
      </w:r>
      <w:r w:rsidRPr="00F3167D">
        <w:rPr>
          <w:sz w:val="28"/>
          <w:szCs w:val="28"/>
        </w:rPr>
        <w:t>trên trang thông tin điện tử</w:t>
      </w:r>
      <w:r>
        <w:rPr>
          <w:sz w:val="28"/>
          <w:szCs w:val="28"/>
        </w:rPr>
        <w:t>;</w:t>
      </w:r>
    </w:p>
    <w:p w:rsidR="001C7593" w:rsidRDefault="001C7593" w:rsidP="001C7593">
      <w:pPr>
        <w:shd w:val="clear" w:color="auto" w:fill="FFFFFF"/>
        <w:spacing w:before="120" w:line="288" w:lineRule="auto"/>
        <w:ind w:firstLine="567"/>
        <w:jc w:val="both"/>
        <w:rPr>
          <w:sz w:val="28"/>
          <w:szCs w:val="28"/>
        </w:rPr>
      </w:pPr>
      <w:r>
        <w:rPr>
          <w:sz w:val="28"/>
          <w:szCs w:val="28"/>
        </w:rPr>
        <w:t xml:space="preserve">b) Số hóa các sổ gốc và phụ lục sổ gốc cấp bằng tốt nghiệp THCS </w:t>
      </w:r>
      <w:r w:rsidRPr="007F3EBB">
        <w:rPr>
          <w:sz w:val="28"/>
          <w:szCs w:val="28"/>
        </w:rPr>
        <w:t xml:space="preserve">từ ngày </w:t>
      </w:r>
      <w:r>
        <w:rPr>
          <w:sz w:val="28"/>
          <w:szCs w:val="28"/>
        </w:rPr>
        <w:t xml:space="preserve">15/01/2020 (thời điểm </w:t>
      </w:r>
      <w:r w:rsidRPr="007F3EBB">
        <w:rPr>
          <w:sz w:val="28"/>
          <w:szCs w:val="28"/>
        </w:rPr>
        <w:t xml:space="preserve">Thông tư số </w:t>
      </w:r>
      <w:r>
        <w:rPr>
          <w:sz w:val="28"/>
          <w:szCs w:val="28"/>
        </w:rPr>
        <w:t>2</w:t>
      </w:r>
      <w:r w:rsidRPr="007F3EBB">
        <w:rPr>
          <w:sz w:val="28"/>
          <w:szCs w:val="28"/>
        </w:rPr>
        <w:t>1/201</w:t>
      </w:r>
      <w:r>
        <w:rPr>
          <w:sz w:val="28"/>
          <w:szCs w:val="28"/>
        </w:rPr>
        <w:t>9</w:t>
      </w:r>
      <w:r w:rsidRPr="007F3EBB">
        <w:rPr>
          <w:sz w:val="28"/>
          <w:szCs w:val="28"/>
        </w:rPr>
        <w:t>/TT-BGDĐT</w:t>
      </w:r>
      <w:r>
        <w:rPr>
          <w:sz w:val="28"/>
          <w:szCs w:val="28"/>
        </w:rPr>
        <w:t xml:space="preserve"> có hiệu lực) đến nay.</w:t>
      </w:r>
    </w:p>
    <w:p w:rsidR="001C7593" w:rsidRDefault="001C7593" w:rsidP="001C7593">
      <w:pPr>
        <w:shd w:val="clear" w:color="auto" w:fill="FFFFFF"/>
        <w:spacing w:before="120" w:line="288" w:lineRule="auto"/>
        <w:ind w:firstLine="567"/>
        <w:jc w:val="both"/>
        <w:rPr>
          <w:sz w:val="28"/>
          <w:szCs w:val="28"/>
        </w:rPr>
      </w:pPr>
      <w:r>
        <w:rPr>
          <w:sz w:val="28"/>
          <w:szCs w:val="28"/>
        </w:rPr>
        <w:lastRenderedPageBreak/>
        <w:t xml:space="preserve">3. Hoàn thành hồ sơ xét công nhận tốt nghiệp, hồ sơ mua phôi bằng tốt nghiệp THCS về Sở GDĐT trước ngày </w:t>
      </w:r>
      <w:r w:rsidRPr="000A16AE">
        <w:rPr>
          <w:b/>
          <w:sz w:val="28"/>
          <w:szCs w:val="28"/>
        </w:rPr>
        <w:t>26/5/2025</w:t>
      </w:r>
      <w:r>
        <w:rPr>
          <w:sz w:val="28"/>
          <w:szCs w:val="28"/>
        </w:rPr>
        <w:t xml:space="preserve">; tổ chức in bằng tốt nghiệp THCS năm học 2024-2025 hoàn thành trước ngày </w:t>
      </w:r>
      <w:r w:rsidRPr="000A16AE">
        <w:rPr>
          <w:b/>
          <w:sz w:val="28"/>
          <w:szCs w:val="28"/>
        </w:rPr>
        <w:t>15/6/2025.</w:t>
      </w:r>
    </w:p>
    <w:p w:rsidR="001C7593" w:rsidRDefault="001C7593" w:rsidP="001C7593">
      <w:pPr>
        <w:shd w:val="clear" w:color="auto" w:fill="FFFFFF"/>
        <w:spacing w:before="120" w:line="288" w:lineRule="auto"/>
        <w:ind w:firstLine="567"/>
        <w:jc w:val="both"/>
        <w:rPr>
          <w:sz w:val="28"/>
          <w:szCs w:val="28"/>
        </w:rPr>
      </w:pPr>
      <w:r>
        <w:rPr>
          <w:sz w:val="28"/>
          <w:szCs w:val="28"/>
        </w:rPr>
        <w:t xml:space="preserve">4. Tổng hợp </w:t>
      </w:r>
      <w:r>
        <w:rPr>
          <w:spacing w:val="-4"/>
          <w:sz w:val="28"/>
          <w:szCs w:val="28"/>
        </w:rPr>
        <w:t xml:space="preserve">dữ liệu đã được số hóa về việc cấp </w:t>
      </w:r>
      <w:r>
        <w:rPr>
          <w:sz w:val="28"/>
          <w:szCs w:val="28"/>
        </w:rPr>
        <w:t xml:space="preserve">bằng tốt nghiệp THCS </w:t>
      </w:r>
      <w:r>
        <w:rPr>
          <w:spacing w:val="-4"/>
          <w:sz w:val="28"/>
          <w:szCs w:val="28"/>
        </w:rPr>
        <w:t xml:space="preserve">từ trước đến nay </w:t>
      </w:r>
      <w:r w:rsidRPr="002A6407">
        <w:rPr>
          <w:i/>
          <w:spacing w:val="-4"/>
          <w:sz w:val="28"/>
          <w:szCs w:val="28"/>
        </w:rPr>
        <w:t>(Phụ lục số hóa bằng TN THCS)</w:t>
      </w:r>
      <w:r>
        <w:rPr>
          <w:i/>
          <w:spacing w:val="-4"/>
          <w:sz w:val="28"/>
          <w:szCs w:val="28"/>
        </w:rPr>
        <w:t>,</w:t>
      </w:r>
      <w:r>
        <w:rPr>
          <w:spacing w:val="-4"/>
          <w:sz w:val="28"/>
          <w:szCs w:val="28"/>
        </w:rPr>
        <w:t xml:space="preserve"> gửi file mềm về </w:t>
      </w:r>
      <w:r>
        <w:rPr>
          <w:sz w:val="28"/>
          <w:szCs w:val="28"/>
        </w:rPr>
        <w:t>Sở GDĐT đồng thời b</w:t>
      </w:r>
      <w:r w:rsidRPr="00F3167D">
        <w:rPr>
          <w:sz w:val="28"/>
          <w:szCs w:val="28"/>
        </w:rPr>
        <w:t xml:space="preserve">áo cáo tình hình, kết quả thực hiện </w:t>
      </w:r>
      <w:r>
        <w:rPr>
          <w:sz w:val="28"/>
          <w:szCs w:val="28"/>
        </w:rPr>
        <w:t>các nội dung nêu tại Công văn này về Sở GDĐT (qua Phòng</w:t>
      </w:r>
      <w:r w:rsidRPr="00F3167D">
        <w:rPr>
          <w:sz w:val="28"/>
          <w:szCs w:val="28"/>
        </w:rPr>
        <w:t xml:space="preserve"> Quản lý chất lượng</w:t>
      </w:r>
      <w:r>
        <w:rPr>
          <w:sz w:val="28"/>
          <w:szCs w:val="28"/>
        </w:rPr>
        <w:t xml:space="preserve">, hộp thư: </w:t>
      </w:r>
      <w:hyperlink r:id="rId6" w:history="1">
        <w:r w:rsidRPr="00F35679">
          <w:rPr>
            <w:rStyle w:val="Hyperlink"/>
            <w:sz w:val="28"/>
            <w:szCs w:val="28"/>
          </w:rPr>
          <w:t>phongktkd.solamdong@moet.edu.vn</w:t>
        </w:r>
      </w:hyperlink>
      <w:r>
        <w:rPr>
          <w:sz w:val="28"/>
          <w:szCs w:val="28"/>
        </w:rPr>
        <w:t xml:space="preserve">), trước ngày </w:t>
      </w:r>
      <w:r w:rsidRPr="007A3151">
        <w:rPr>
          <w:b/>
          <w:sz w:val="28"/>
          <w:szCs w:val="28"/>
        </w:rPr>
        <w:t>20/6/2025</w:t>
      </w:r>
      <w:r>
        <w:rPr>
          <w:sz w:val="28"/>
          <w:szCs w:val="28"/>
        </w:rPr>
        <w:t>.</w:t>
      </w:r>
      <w:bookmarkStart w:id="2" w:name="_GoBack"/>
      <w:bookmarkEnd w:id="2"/>
    </w:p>
    <w:bookmarkEnd w:id="0"/>
    <w:p w:rsidR="001C7593" w:rsidRPr="00334344" w:rsidRDefault="001C7593" w:rsidP="001C7593">
      <w:pPr>
        <w:shd w:val="clear" w:color="auto" w:fill="FFFFFF"/>
        <w:spacing w:before="120" w:after="240" w:line="264" w:lineRule="auto"/>
        <w:ind w:firstLine="680"/>
        <w:jc w:val="both"/>
        <w:rPr>
          <w:sz w:val="28"/>
          <w:szCs w:val="28"/>
        </w:rPr>
      </w:pPr>
      <w:r w:rsidRPr="00334344">
        <w:rPr>
          <w:sz w:val="28"/>
          <w:szCs w:val="28"/>
        </w:rPr>
        <w:t>Trân trọng./.</w:t>
      </w:r>
    </w:p>
    <w:tbl>
      <w:tblPr>
        <w:tblW w:w="0" w:type="auto"/>
        <w:tblLook w:val="01E0" w:firstRow="1" w:lastRow="1" w:firstColumn="1" w:lastColumn="1" w:noHBand="0" w:noVBand="0"/>
      </w:tblPr>
      <w:tblGrid>
        <w:gridCol w:w="4786"/>
        <w:gridCol w:w="4218"/>
      </w:tblGrid>
      <w:tr w:rsidR="001C7593" w:rsidRPr="00800366" w:rsidTr="00DF31A2">
        <w:tc>
          <w:tcPr>
            <w:tcW w:w="4786" w:type="dxa"/>
          </w:tcPr>
          <w:p w:rsidR="001C7593" w:rsidRPr="0074727A" w:rsidRDefault="001C7593" w:rsidP="00DF31A2">
            <w:pPr>
              <w:spacing w:line="288" w:lineRule="auto"/>
              <w:jc w:val="both"/>
              <w:rPr>
                <w:b/>
                <w:bCs/>
                <w:color w:val="000000"/>
                <w:lang w:val="de-DE"/>
              </w:rPr>
            </w:pPr>
            <w:r w:rsidRPr="0074727A">
              <w:rPr>
                <w:b/>
                <w:bCs/>
                <w:i/>
                <w:iCs/>
                <w:color w:val="000000"/>
                <w:lang w:val="de-DE"/>
              </w:rPr>
              <w:t>Nơi nhận:</w:t>
            </w:r>
            <w:r w:rsidRPr="0074727A">
              <w:rPr>
                <w:b/>
                <w:bCs/>
                <w:color w:val="000000"/>
                <w:lang w:val="de-DE"/>
              </w:rPr>
              <w:t> </w:t>
            </w:r>
          </w:p>
          <w:p w:rsidR="001C7593" w:rsidRPr="0074727A" w:rsidRDefault="001C7593" w:rsidP="00DF31A2">
            <w:pPr>
              <w:rPr>
                <w:sz w:val="22"/>
                <w:szCs w:val="22"/>
                <w:lang w:val="de-DE"/>
              </w:rPr>
            </w:pPr>
            <w:r w:rsidRPr="0074727A">
              <w:rPr>
                <w:sz w:val="22"/>
                <w:szCs w:val="22"/>
                <w:lang w:val="de-DE"/>
              </w:rPr>
              <w:t>- Như trên;</w:t>
            </w:r>
          </w:p>
          <w:p w:rsidR="001C7593" w:rsidRPr="0000382F" w:rsidRDefault="001C7593" w:rsidP="00DF31A2">
            <w:pPr>
              <w:jc w:val="both"/>
              <w:rPr>
                <w:color w:val="000000"/>
                <w:sz w:val="16"/>
                <w:szCs w:val="16"/>
              </w:rPr>
            </w:pPr>
            <w:r>
              <w:rPr>
                <w:sz w:val="22"/>
                <w:szCs w:val="22"/>
              </w:rPr>
              <w:t xml:space="preserve">- </w:t>
            </w:r>
            <w:r w:rsidRPr="004324E4">
              <w:rPr>
                <w:sz w:val="22"/>
                <w:szCs w:val="22"/>
              </w:rPr>
              <w:t>Lưu</w:t>
            </w:r>
            <w:r>
              <w:rPr>
                <w:sz w:val="22"/>
                <w:szCs w:val="22"/>
              </w:rPr>
              <w:t>:</w:t>
            </w:r>
            <w:r w:rsidRPr="004324E4">
              <w:rPr>
                <w:sz w:val="22"/>
                <w:szCs w:val="22"/>
              </w:rPr>
              <w:t xml:space="preserve"> </w:t>
            </w:r>
            <w:r>
              <w:rPr>
                <w:sz w:val="22"/>
                <w:szCs w:val="22"/>
              </w:rPr>
              <w:t>VT, QLCL</w:t>
            </w:r>
            <w:r w:rsidRPr="004324E4">
              <w:rPr>
                <w:sz w:val="22"/>
                <w:szCs w:val="22"/>
              </w:rPr>
              <w:t>.</w:t>
            </w:r>
          </w:p>
        </w:tc>
        <w:tc>
          <w:tcPr>
            <w:tcW w:w="4218" w:type="dxa"/>
          </w:tcPr>
          <w:p w:rsidR="001C7593" w:rsidRDefault="001C7593" w:rsidP="00DF31A2">
            <w:pPr>
              <w:jc w:val="center"/>
              <w:rPr>
                <w:b/>
                <w:bCs/>
                <w:color w:val="000000"/>
                <w:sz w:val="28"/>
                <w:szCs w:val="28"/>
              </w:rPr>
            </w:pPr>
            <w:r>
              <w:rPr>
                <w:b/>
                <w:bCs/>
                <w:color w:val="000000"/>
                <w:sz w:val="28"/>
                <w:szCs w:val="28"/>
              </w:rPr>
              <w:t>GIÁM ĐỐC</w:t>
            </w:r>
            <w:r>
              <w:rPr>
                <w:b/>
                <w:bCs/>
                <w:color w:val="000000"/>
                <w:sz w:val="28"/>
                <w:szCs w:val="28"/>
              </w:rPr>
              <w:br/>
            </w:r>
            <w:r>
              <w:rPr>
                <w:b/>
                <w:bCs/>
                <w:color w:val="000000"/>
                <w:sz w:val="28"/>
                <w:szCs w:val="28"/>
              </w:rPr>
              <w:br/>
            </w:r>
            <w:r>
              <w:rPr>
                <w:b/>
                <w:bCs/>
                <w:color w:val="000000"/>
                <w:sz w:val="28"/>
                <w:szCs w:val="28"/>
              </w:rPr>
              <w:br/>
            </w:r>
          </w:p>
          <w:p w:rsidR="001C7593" w:rsidRDefault="001C7593" w:rsidP="00DF31A2">
            <w:pPr>
              <w:spacing w:before="80" w:line="288" w:lineRule="auto"/>
              <w:jc w:val="center"/>
              <w:rPr>
                <w:b/>
                <w:bCs/>
                <w:color w:val="000000"/>
                <w:sz w:val="28"/>
                <w:szCs w:val="28"/>
              </w:rPr>
            </w:pPr>
          </w:p>
          <w:p w:rsidR="001C7593" w:rsidRDefault="001C7593" w:rsidP="00DF31A2">
            <w:pPr>
              <w:spacing w:before="80" w:line="288" w:lineRule="auto"/>
              <w:jc w:val="center"/>
              <w:rPr>
                <w:b/>
                <w:bCs/>
                <w:color w:val="000000"/>
                <w:sz w:val="28"/>
                <w:szCs w:val="28"/>
              </w:rPr>
            </w:pPr>
            <w:r>
              <w:rPr>
                <w:b/>
                <w:bCs/>
                <w:color w:val="000000"/>
                <w:sz w:val="28"/>
                <w:szCs w:val="28"/>
              </w:rPr>
              <w:t>Phạm Kim Quang</w:t>
            </w:r>
          </w:p>
        </w:tc>
      </w:tr>
    </w:tbl>
    <w:p w:rsidR="00A20AF4" w:rsidRDefault="00A20AF4"/>
    <w:sectPr w:rsidR="00A20AF4" w:rsidSect="001C7593">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949" w:rsidRDefault="00916949" w:rsidP="001C7593">
      <w:r>
        <w:separator/>
      </w:r>
    </w:p>
  </w:endnote>
  <w:endnote w:type="continuationSeparator" w:id="0">
    <w:p w:rsidR="00916949" w:rsidRDefault="00916949" w:rsidP="001C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949" w:rsidRDefault="00916949" w:rsidP="001C7593">
      <w:r>
        <w:separator/>
      </w:r>
    </w:p>
  </w:footnote>
  <w:footnote w:type="continuationSeparator" w:id="0">
    <w:p w:rsidR="00916949" w:rsidRDefault="00916949" w:rsidP="001C7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703436"/>
      <w:docPartObj>
        <w:docPartGallery w:val="Page Numbers (Top of Page)"/>
        <w:docPartUnique/>
      </w:docPartObj>
    </w:sdtPr>
    <w:sdtEndPr>
      <w:rPr>
        <w:noProof/>
      </w:rPr>
    </w:sdtEndPr>
    <w:sdtContent>
      <w:p w:rsidR="001C7593" w:rsidRDefault="001C759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1C7593" w:rsidRDefault="001C7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93"/>
    <w:rsid w:val="001C7593"/>
    <w:rsid w:val="003062C5"/>
    <w:rsid w:val="00372A6A"/>
    <w:rsid w:val="007E4E53"/>
    <w:rsid w:val="00916949"/>
    <w:rsid w:val="00A20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037B8-41A2-41C8-9D5D-AE475305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5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7593"/>
    <w:rPr>
      <w:color w:val="0000FF"/>
      <w:u w:val="single"/>
    </w:rPr>
  </w:style>
  <w:style w:type="paragraph" w:styleId="Header">
    <w:name w:val="header"/>
    <w:basedOn w:val="Normal"/>
    <w:link w:val="HeaderChar"/>
    <w:uiPriority w:val="99"/>
    <w:unhideWhenUsed/>
    <w:rsid w:val="001C7593"/>
    <w:pPr>
      <w:tabs>
        <w:tab w:val="center" w:pos="4680"/>
        <w:tab w:val="right" w:pos="9360"/>
      </w:tabs>
    </w:pPr>
  </w:style>
  <w:style w:type="character" w:customStyle="1" w:styleId="HeaderChar">
    <w:name w:val="Header Char"/>
    <w:basedOn w:val="DefaultParagraphFont"/>
    <w:link w:val="Header"/>
    <w:uiPriority w:val="99"/>
    <w:rsid w:val="001C75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7593"/>
    <w:pPr>
      <w:tabs>
        <w:tab w:val="center" w:pos="4680"/>
        <w:tab w:val="right" w:pos="9360"/>
      </w:tabs>
    </w:pPr>
  </w:style>
  <w:style w:type="character" w:customStyle="1" w:styleId="FooterChar">
    <w:name w:val="Footer Char"/>
    <w:basedOn w:val="DefaultParagraphFont"/>
    <w:link w:val="Footer"/>
    <w:uiPriority w:val="99"/>
    <w:rsid w:val="001C75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ongktkd.solamdong@moet.edu.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2025-04-21T07:03:00Z</dcterms:created>
  <dcterms:modified xsi:type="dcterms:W3CDTF">2025-04-21T07:34:00Z</dcterms:modified>
</cp:coreProperties>
</file>